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033" w:rsidRDefault="00220033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20033" w:rsidRDefault="00220033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20033" w:rsidRDefault="00220033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ФЕДЕРАЛЬНАЯ НАЛОГОВАЯ СЛУЖБА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20033">
        <w:rPr>
          <w:rFonts w:ascii="Times New Roman" w:hAnsi="Times New Roman" w:cs="Times New Roman"/>
          <w:sz w:val="24"/>
          <w:szCs w:val="24"/>
        </w:rPr>
        <w:t>ПРИКАЗ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от 13 октября 2015 г. N ММВ-7-4/444@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ОБ УТВЕРЖДЕНИИ ПОЛОЖЕНИЯ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 КОМИССИЯХ ТЕРРИТОРИАЛЬНЫХ ОРГАНОВ ФЕДЕРАЛЬНОЙ НАЛОГОВОЙ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СЛУЖБЫ ПО СОБЛЮДЕНИЮ ТРЕБОВАНИЙ К СЛУЖЕБНОМУ ПОВЕДЕНИЮ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ФЕДЕРАЛЬНЫХ ГОСУДАРСТВЕННЫХ ГРАЖДАНСКИХ СЛУЖАЩИХ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</w:p>
    <w:bookmarkEnd w:id="0"/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220033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1670, N 49, ст. 6399;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2014, N 26, ст. 3518; 2015, N 10, ст. 1506) приказываю: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5" w:history="1">
        <w:r w:rsidRPr="00220033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о комиссиях территориальных органов Федеральной налоговой службы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hyperlink r:id="rId6" w:history="1">
        <w:r w:rsidRPr="00220033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ФНС России от 30 марта 2011 г. N ММВ-7-4/235@ "Об утверждении Положения о комиссиях по соблюдению требований к служебному поведению государственных гражданских служащих территориальных органов Федеральной налоговой службы и урегулированию конфликта интересов" (зарегистрирован Министерством юстиции Российской Федерации 4 мая 2011 г., регистрационный N 20640; Бюллетень нормативных актов федеральных органов исполнительной власти, 2011, N 23).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3. Руководителям управлений Федеральной налоговой службы по субъектам Российской Федерации, начальникам межрегиональных инспекций Федеральной налоговой службы, инспекций межрайонного уровня, инспекций по районам, районам в городах, городам без районного деления ознакомить федеральных государственных гражданских служащих с настоящим приказом.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B46B99" w:rsidRPr="00220033" w:rsidRDefault="00B46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Федеральной налоговой службы</w:t>
      </w:r>
    </w:p>
    <w:p w:rsidR="00B46B99" w:rsidRPr="00220033" w:rsidRDefault="00B46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М.В.МИШУСТИН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0033" w:rsidRDefault="00220033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20033" w:rsidRDefault="00220033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20033" w:rsidRDefault="00220033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20033" w:rsidRDefault="00220033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20033" w:rsidRDefault="00220033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B46B99" w:rsidRPr="00220033" w:rsidRDefault="00B46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Утверждено</w:t>
      </w:r>
    </w:p>
    <w:p w:rsidR="00B46B99" w:rsidRPr="00220033" w:rsidRDefault="00B46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приказом ФНС России</w:t>
      </w:r>
    </w:p>
    <w:p w:rsidR="00B46B99" w:rsidRPr="00220033" w:rsidRDefault="00B46B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от 13.10.2015 N ММВ-7-4/444@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0033" w:rsidRDefault="00220033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P35"/>
      <w:bookmarkEnd w:id="1"/>
    </w:p>
    <w:p w:rsidR="00220033" w:rsidRDefault="00220033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ПОЛОЖЕНИЕ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 КОМИССИЯХ ТЕРРИТОРИАЛЬНЫХ ОРГАНОВ ФЕДЕРАЛЬНОЙ НАЛОГОВОЙ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СЛУЖБЫ ПО СОБЛЮДЕНИЮ ТРЕБОВАНИЙ К СЛУЖЕБНОМУ ПОВЕДЕНИЮ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ФЕДЕРАЛЬНЫХ ГОСУДАРСТВЕННЫХ ГРАЖДАНСКИХ СЛУЖАЩИХ</w:t>
      </w:r>
    </w:p>
    <w:p w:rsidR="00B46B99" w:rsidRPr="00220033" w:rsidRDefault="00B46B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формирования и деятельности комиссий территориальных органов Федеральной налоговой службы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Комиссии).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2. Комиссии в своей деятельности руководствуются </w:t>
      </w:r>
      <w:hyperlink r:id="rId7" w:history="1">
        <w:r w:rsidRPr="00220033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актами Федеральной налоговой службы (далее - Служба).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3. Основной задачей Комиссий является содействие территориальным органам Службы (далее - территориальные налоговые органы):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а) в обеспечении соблюдения федеральными государственными гражданскими служащими территориальных органов Службы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8" w:history="1">
        <w:r w:rsidRPr="0022003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 (Собрание законодательства Российской Федерации, 2008, N 52, ст. 6228;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2011, N 29, ст. 4291; N 48, ст. 6730; 2012, N 50, ст. 6954; N 53, ст. 7605; 2013, N 19, ст. 2329; N 40, ст. 5031; N 52, ст. 6961; 2014, N 52, ст. 7542) (далее - Федеральный закон N 273-ФЗ) и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в осуществлении в территориальных налоговых органах мер по предупреждению коррупции.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4. Комиссии рассматривают вопросы, связанные с соблюдением требований к служебному поведению и (или) требований по урегулированию конфликта интересов: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в управлениях Службы по субъектам Российской Федерации (далее - Управления) - в отношении: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государственных служащих, замещающих должности начальников инспекций Службы, находящихся в непосредственном подчинении Управления, по поручению руководителя Службы (лица им уполномоченного);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государственных служащих, замещающих должности заместителей начальников инспекций Службы, находящихся в непосредственном подчинении Управления, а также в отношении государственных служащих, замещающих должности государственной гражданской службы (далее - государственная служба), назначение на которые и освобождение от которых осуществляется руководителем Управления;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б) в межрегиональных инспекциях Службы, инспекциях межрайонного уровня, инспекциях по районам, районам в городах, городам без районного деления (далее - </w:t>
      </w:r>
      <w:r w:rsidRPr="00220033">
        <w:rPr>
          <w:rFonts w:ascii="Times New Roman" w:hAnsi="Times New Roman" w:cs="Times New Roman"/>
          <w:sz w:val="24"/>
          <w:szCs w:val="24"/>
        </w:rPr>
        <w:lastRenderedPageBreak/>
        <w:t>Инспекции) - в отношении государственных служащих замещающих должности государственной службы, назначение на которые и освобождение от которых осуществляется начальником Инспекции.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5. Комиссии не рассматривают сообщения (заявления) о преступлениях и административных правонарушениях, а также анонимные обращения, не проводят проверки по фактам нарушения служебной дисциплины.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II. Состав Комиссии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6. Персональный состав Комиссии утверждается приказом руководителя Управления, начальника Инспекции.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7. В состав Комиссий входят: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председатель Комиссии: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Управлениях - заместитель руководителя Управления;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Инспекциях - заместитель начальника Инспекции;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члены комиссии: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заместитель председателя Комиссии (начальник кадрового подразделения Управления, Инспекции);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должностное лицо кадрового подразделения Управления (Инспекции), ответственное за работу по профилактике коррупционных и иных правонарушений (секретарь Комиссии);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государственные служащие, замещающие должности государственной службы в Управлении (в Инспекции), из подразделений по вопросам государственной службы и кадров, юридического (правового) подразделения, других подразделений, определяемые руководителем Управления (начальником Инспекции);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7"/>
      <w:bookmarkEnd w:id="2"/>
      <w:r w:rsidRPr="00220033">
        <w:rPr>
          <w:rFonts w:ascii="Times New Roman" w:hAnsi="Times New Roman" w:cs="Times New Roman"/>
          <w:sz w:val="24"/>
          <w:szCs w:val="24"/>
        </w:rPr>
        <w:t>8. Руководитель Управления (начальник Инспекции) может принять решение о включении в состав Комиссии: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представителя общественного совета, образованного при территориальном налоговом органе;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представителя общественной организации ветеранов, созданной в территориальном налоговом органе;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в) представителя профсоюзной организации, действующей в установленном порядке в территориальном налоговом органе.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службой, и лица, указанные в </w:t>
      </w:r>
      <w:hyperlink w:anchor="P67" w:history="1">
        <w:r w:rsidRPr="00220033">
          <w:rPr>
            <w:rFonts w:ascii="Times New Roman" w:hAnsi="Times New Roman" w:cs="Times New Roman"/>
            <w:sz w:val="24"/>
            <w:szCs w:val="24"/>
          </w:rPr>
          <w:t>пункте 8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при территориальном налоговом органе, с общественной организацией ветеранов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>, созданной в территориальном налоговом органе, с профсоюзной организацией, действующей в установленном порядке в территориальном налоговом органе, на основании запроса руководителя Управления (начальника Инспекции).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10. Число членов Комиссии, не замещающих должности государственной службы в территориальном налоговом органе, должно составлять не менее одной четверти от общего числа членов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lastRenderedPageBreak/>
        <w:t>12. В заседаниях Комиссии с правом совещательного голоса участвуют: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033">
        <w:rPr>
          <w:rFonts w:ascii="Times New Roman" w:hAnsi="Times New Roman" w:cs="Times New Roman"/>
          <w:sz w:val="24"/>
          <w:szCs w:val="24"/>
        </w:rPr>
        <w:t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территориальном налоговом органе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6"/>
      <w:bookmarkEnd w:id="3"/>
      <w:r w:rsidRPr="00220033">
        <w:rPr>
          <w:rFonts w:ascii="Times New Roman" w:hAnsi="Times New Roman" w:cs="Times New Roman"/>
          <w:sz w:val="24"/>
          <w:szCs w:val="24"/>
        </w:rPr>
        <w:t xml:space="preserve">б) другие государственные служащие, замещающие должности государственной службы в территориальном налоговом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территориальном налоговом органе, недопустимо.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III. Порядок работы Комиссии</w:t>
      </w: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2"/>
      <w:bookmarkEnd w:id="4"/>
      <w:r w:rsidRPr="00220033">
        <w:rPr>
          <w:rFonts w:ascii="Times New Roman" w:hAnsi="Times New Roman" w:cs="Times New Roman"/>
          <w:sz w:val="24"/>
          <w:szCs w:val="24"/>
        </w:rPr>
        <w:t>15. Основаниями для проведения заседания Комиссии являются: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3"/>
      <w:bookmarkEnd w:id="5"/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а) представление руководителем Управления, начальником Инспекции в соответствии с </w:t>
      </w:r>
      <w:hyperlink r:id="rId9" w:history="1">
        <w:r w:rsidRPr="00220033">
          <w:rPr>
            <w:rFonts w:ascii="Times New Roman" w:hAnsi="Times New Roman" w:cs="Times New Roman"/>
            <w:sz w:val="24"/>
            <w:szCs w:val="24"/>
          </w:rPr>
          <w:t>пунктом 31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4588; 2010, N 3, ст. 274; N 27, ст. 3446; N 30, ст. 4070; 2012, N 12, ст. 1391; 2013, N 14, ст. 1670; N 49, ст. 6399; 2014, N 15, ст. 1729; N 26, ст. 3518; 2015, N 10, ст. 1506) (далее - Положение, утвержденное Указом Президента Российской Федерации N 1065), материалов проверки, свидетельствующих: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4"/>
      <w:bookmarkEnd w:id="6"/>
      <w:r w:rsidRPr="00220033">
        <w:rPr>
          <w:rFonts w:ascii="Times New Roman" w:hAnsi="Times New Roman" w:cs="Times New Roman"/>
          <w:sz w:val="24"/>
          <w:szCs w:val="24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10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подпунктом "а" пункта 1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Положения, утвержденного Указом Президента Российской Федерации N 1065;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5"/>
      <w:bookmarkEnd w:id="7"/>
      <w:r w:rsidRPr="00220033">
        <w:rPr>
          <w:rFonts w:ascii="Times New Roman" w:hAnsi="Times New Roman" w:cs="Times New Roman"/>
          <w:sz w:val="24"/>
          <w:szCs w:val="24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6"/>
      <w:bookmarkEnd w:id="8"/>
      <w:proofErr w:type="gramStart"/>
      <w:r w:rsidRPr="00220033">
        <w:rPr>
          <w:rFonts w:ascii="Times New Roman" w:hAnsi="Times New Roman" w:cs="Times New Roman"/>
          <w:sz w:val="24"/>
          <w:szCs w:val="24"/>
        </w:rPr>
        <w:t>б) поступившее в установленном порядке в кадровое подразделение территориального налогового органа либо должностному лицу кадрового подразделения территориального налогового органа, ответственному за работу по профилактике коррупционных и иных правонарушений: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7"/>
      <w:bookmarkEnd w:id="9"/>
      <w:proofErr w:type="gramStart"/>
      <w:r w:rsidRPr="00220033">
        <w:rPr>
          <w:rFonts w:ascii="Times New Roman" w:hAnsi="Times New Roman" w:cs="Times New Roman"/>
          <w:sz w:val="24"/>
          <w:szCs w:val="24"/>
        </w:rPr>
        <w:lastRenderedPageBreak/>
        <w:t>обращение гражданина, замещавшего в территориальном налоговом органе должность государственной службы, осуществление полномочий по которой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о даче согласия на замещение должности в коммерческой или некоммерческой организации либо на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88"/>
      <w:bookmarkEnd w:id="10"/>
      <w:r w:rsidRPr="00220033">
        <w:rPr>
          <w:rFonts w:ascii="Times New Roman" w:hAnsi="Times New Roman" w:cs="Times New Roman"/>
          <w:sz w:val="24"/>
          <w:szCs w:val="24"/>
        </w:rPr>
        <w:t>заявление государственного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9"/>
      <w:bookmarkEnd w:id="11"/>
      <w:r w:rsidRPr="00220033">
        <w:rPr>
          <w:rFonts w:ascii="Times New Roman" w:hAnsi="Times New Roman" w:cs="Times New Roman"/>
          <w:sz w:val="24"/>
          <w:szCs w:val="24"/>
        </w:rPr>
        <w:t>в) представление руководителя Управления, начальника Инспекции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территориальном налоговом органе мер по предупреждению коррупции;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0"/>
      <w:bookmarkEnd w:id="12"/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г) представление руководителем Управления, начальником Инспекции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11" w:history="1">
        <w:r w:rsidRPr="00220033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2014, N 52, ст. 7542) (далее - Федеральный закон N 230-ФЗ);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91"/>
      <w:bookmarkEnd w:id="13"/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д) поступившее в соответствии с </w:t>
      </w:r>
      <w:hyperlink r:id="rId12" w:history="1">
        <w:r w:rsidRPr="00220033">
          <w:rPr>
            <w:rFonts w:ascii="Times New Roman" w:hAnsi="Times New Roman" w:cs="Times New Roman"/>
            <w:sz w:val="24"/>
            <w:szCs w:val="24"/>
          </w:rPr>
          <w:t>частью 4 статьи 12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N 273-ФЗ в территориальный налоговый орган уведомление коммерческой или некоммерческой организации о заключении с гражданином, замещавшим должность государственной службы в территориальном налоговом органе,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16. Обращение, указанное в </w:t>
      </w:r>
      <w:hyperlink w:anchor="P87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подается гражданином, замещавшим должность государственной службы в территориальном налоговом органе, в кадровое подразделение территориального налогового органа либо должностному лицу кадрового подразделения территориального налогового органа, ответственному за работу по профилактике коррупционных и иных правонарушений.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033">
        <w:rPr>
          <w:rFonts w:ascii="Times New Roman" w:hAnsi="Times New Roman" w:cs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Кадровым подразделением территориального налогового органа либо должностным </w:t>
      </w:r>
      <w:r w:rsidRPr="00220033">
        <w:rPr>
          <w:rFonts w:ascii="Times New Roman" w:hAnsi="Times New Roman" w:cs="Times New Roman"/>
          <w:sz w:val="24"/>
          <w:szCs w:val="24"/>
        </w:rPr>
        <w:lastRenderedPageBreak/>
        <w:t xml:space="preserve">лицом кадрового подразделения территориального налогового органа,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3" w:history="1">
        <w:r w:rsidRPr="00220033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N 273-ФЗ.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17. Обращение, указанное в </w:t>
      </w:r>
      <w:hyperlink w:anchor="P87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Уведомление, указанное в </w:t>
      </w:r>
      <w:hyperlink w:anchor="P91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подпункте "д"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кадровым подразделением территориального налогового органа либо должностным лицом кадрового подразделения территориального налогового органа,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территориальном налоговом органе, требований </w:t>
      </w:r>
      <w:hyperlink r:id="rId14" w:history="1">
        <w:r w:rsidRPr="00220033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N 273-ФЗ.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19. Председатель Комиссии при поступлении к нему в порядке, предусмотренном настоящим Положением, информации, содержащей основания для проведения заседания Комиссии: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</w:t>
      </w:r>
      <w:hyperlink w:anchor="P103" w:history="1">
        <w:r w:rsidRPr="00220033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4" w:history="1">
        <w:r w:rsidRPr="00220033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033">
        <w:rPr>
          <w:rFonts w:ascii="Times New Roman" w:hAnsi="Times New Roman" w:cs="Times New Roman"/>
          <w:sz w:val="24"/>
          <w:szCs w:val="24"/>
        </w:rP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кадровое подразделение территориального налогового органа либо должностному лицу кадрового подразделения территориального налогового органа, ответственному за работу по профилактике коррупционных и иных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правонарушений, и с результатами ее проверки;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76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подпункте "б" пункта 12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3"/>
      <w:bookmarkEnd w:id="14"/>
      <w:r w:rsidRPr="00220033">
        <w:rPr>
          <w:rFonts w:ascii="Times New Roman" w:hAnsi="Times New Roman" w:cs="Times New Roman"/>
          <w:sz w:val="24"/>
          <w:szCs w:val="24"/>
        </w:rPr>
        <w:t xml:space="preserve">20. Заседание Комиссии по рассмотрению заявления, указанного в </w:t>
      </w:r>
      <w:hyperlink w:anchor="P88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третьем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04"/>
      <w:bookmarkEnd w:id="15"/>
      <w:r w:rsidRPr="00220033">
        <w:rPr>
          <w:rFonts w:ascii="Times New Roman" w:hAnsi="Times New Roman" w:cs="Times New Roman"/>
          <w:sz w:val="24"/>
          <w:szCs w:val="24"/>
        </w:rPr>
        <w:t xml:space="preserve">21. Уведомление, указанное в </w:t>
      </w:r>
      <w:hyperlink w:anchor="P91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подпункте "д"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 рассматривается на очередном (плановом) заседании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22.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территориальном налоговом органе.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При наличии письменной просьбы государственного служащего или гражданина, замещавшего должность государственной службы в территориальном налоговом органе, о рассмотрении указанного вопроса без его участия, заседание Комиссии проводится в его </w:t>
      </w:r>
      <w:r w:rsidRPr="00220033">
        <w:rPr>
          <w:rFonts w:ascii="Times New Roman" w:hAnsi="Times New Roman" w:cs="Times New Roman"/>
          <w:sz w:val="24"/>
          <w:szCs w:val="24"/>
        </w:rPr>
        <w:lastRenderedPageBreak/>
        <w:t>отсутствие.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случае неявки на заседание Комиссии государственного служащего (его представителя) или гражданина, замещавшего должность государственной службы в территориальном налоговом органе (его представителя), при отсутствии письменной просьбы государственного служащего или указанного гражданина о рассмотрении данного вопроса без его участия, рассмотрение вопроса откладывается.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случае повторной неявки указанных лиц без уважительных причин Комиссия может принять решение о рассмотрении данного вопроса в отсутствие государственного служащего или гражданина, замещавшего должность государственной службы в территориальном налоговом органе.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23. На заседании Комиссии заслушиваются пояснения государственного служащего или гражданина, замещавшего должность государственной службы в территориальном налоговом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11"/>
      <w:bookmarkEnd w:id="16"/>
      <w:r w:rsidRPr="00220033">
        <w:rPr>
          <w:rFonts w:ascii="Times New Roman" w:hAnsi="Times New Roman" w:cs="Times New Roman"/>
          <w:sz w:val="24"/>
          <w:szCs w:val="24"/>
        </w:rPr>
        <w:t xml:space="preserve">25. По итогам рассмотрения вопроса, указанного в </w:t>
      </w:r>
      <w:hyperlink w:anchor="P84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втором подпункта "а"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а) установить, что сведения, представленные государственным служащим в соответствии с </w:t>
      </w:r>
      <w:hyperlink r:id="rId15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подпунктом "а" пункта 1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Положения, утвержденного Указом Президента Российской Федерации N 1065, являются достоверными и полными;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б) установить, что сведения, представленные государственным служащим в соответствии с </w:t>
      </w:r>
      <w:hyperlink r:id="rId16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подпунктом "а" пункта 1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Положения, утвержденного Указом Президента Российской Федерации N 1065, являются недостоверными и (или) неполными.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этом случае Комиссия рекомендует руководителю Управления, начальнику Инспекции применить к государственному служащему конкретную меру ответственности.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26. По итогам рассмотрения вопроса, указанного в </w:t>
      </w:r>
      <w:hyperlink w:anchor="P85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третьем подпункта "а"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этом случае Комиссия рекомендует руководителю Управления, начальнику Инспекции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27. По итогам рассмотрения вопроса, указанного в </w:t>
      </w:r>
      <w:hyperlink w:anchor="P87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28. По итогам рассмотрения вопроса, указанного в </w:t>
      </w:r>
      <w:hyperlink w:anchor="P88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третьем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а) признать, что причина непредставления государственным служащим сведений о </w:t>
      </w:r>
      <w:r w:rsidRPr="00220033">
        <w:rPr>
          <w:rFonts w:ascii="Times New Roman" w:hAnsi="Times New Roman" w:cs="Times New Roman"/>
          <w:sz w:val="24"/>
          <w:szCs w:val="24"/>
        </w:rPr>
        <w:lastRenderedPageBreak/>
        <w:t>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этом случае Комиссия рекомендует государственному служащему принять меры по представлению указанных сведений;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этом случае Комиссия рекомендует руководителю Управления, начальнику Инспекции применить к государственному служащему конкретную меру ответственности.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28"/>
      <w:bookmarkEnd w:id="17"/>
      <w:r w:rsidRPr="00220033">
        <w:rPr>
          <w:rFonts w:ascii="Times New Roman" w:hAnsi="Times New Roman" w:cs="Times New Roman"/>
          <w:sz w:val="24"/>
          <w:szCs w:val="24"/>
        </w:rPr>
        <w:t xml:space="preserve">29. По итогам рассмотрения вопроса, указанного в </w:t>
      </w:r>
      <w:hyperlink w:anchor="P90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подпункте "г"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а) признать, что сведения, представленные государственным служащим в соответствии с </w:t>
      </w:r>
      <w:hyperlink r:id="rId17" w:history="1">
        <w:r w:rsidRPr="00220033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N 230-ФЗ, являются достоверными и полными;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б) признать, что сведения, представленные государственным служащим в соответствии с </w:t>
      </w:r>
      <w:hyperlink r:id="rId18" w:history="1">
        <w:r w:rsidRPr="00220033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N 230-ФЗ, являются недостоверными и (или) неполными.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В этом случае Комиссия рекомендует руководителю Управления, начальнику Инспекции применить к государственному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30. По итогам рассмотрения вопросов, указанных в </w:t>
      </w:r>
      <w:hyperlink w:anchor="P83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6" w:history="1">
        <w:r w:rsidRPr="00220033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0" w:history="1">
        <w:r w:rsidRPr="00220033">
          <w:rPr>
            <w:rFonts w:ascii="Times New Roman" w:hAnsi="Times New Roman" w:cs="Times New Roman"/>
            <w:sz w:val="24"/>
            <w:szCs w:val="24"/>
          </w:rPr>
          <w:t>"г"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при наличии к тому оснований, Комиссия может принять иное решение, чем это предусмотрено </w:t>
      </w:r>
      <w:hyperlink w:anchor="P111" w:history="1">
        <w:r w:rsidRPr="00220033">
          <w:rPr>
            <w:rFonts w:ascii="Times New Roman" w:hAnsi="Times New Roman" w:cs="Times New Roman"/>
            <w:sz w:val="24"/>
            <w:szCs w:val="24"/>
          </w:rPr>
          <w:t>пунктами 25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8" w:history="1">
        <w:r w:rsidRPr="00220033">
          <w:rPr>
            <w:rFonts w:ascii="Times New Roman" w:hAnsi="Times New Roman" w:cs="Times New Roman"/>
            <w:sz w:val="24"/>
            <w:szCs w:val="24"/>
          </w:rPr>
          <w:t>29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31. По итогам рассмотрения вопроса, указанного в </w:t>
      </w:r>
      <w:hyperlink w:anchor="P91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подпункте "д"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гражданина, замещавшего должность государственной службы в территориальном налоговом органе, одно из следующих решений: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9" w:history="1">
        <w:r w:rsidRPr="00220033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Федерального закона N 273-ФЗ.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 этом случае Комиссия рекомендует руководителю Управления, начальнику Инспекции проинформировать об указанных обстоятельствах органы прокуратуры и уведомившую организацию.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32. По итогам рассмотрения вопроса, предусмотренного </w:t>
      </w:r>
      <w:hyperlink w:anchor="P89" w:history="1">
        <w:r w:rsidRPr="00220033">
          <w:rPr>
            <w:rFonts w:ascii="Times New Roman" w:hAnsi="Times New Roman" w:cs="Times New Roman"/>
            <w:sz w:val="24"/>
            <w:szCs w:val="24"/>
          </w:rPr>
          <w:t>подпунктом "в"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33. Для исполнения решений Комиссии могут быть подготовлены проекты нормативных правовых актов, решений или поручений руководителя Управления, начальника Инспекции, которые в установленном порядке представляются на </w:t>
      </w:r>
      <w:r w:rsidRPr="00220033">
        <w:rPr>
          <w:rFonts w:ascii="Times New Roman" w:hAnsi="Times New Roman" w:cs="Times New Roman"/>
          <w:sz w:val="24"/>
          <w:szCs w:val="24"/>
        </w:rPr>
        <w:lastRenderedPageBreak/>
        <w:t>рассмотрение руководителя Управления, начальника Инспекции.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34. Решения Комиссии по вопросам, указанным в </w:t>
      </w:r>
      <w:hyperlink w:anchor="P82" w:history="1">
        <w:r w:rsidRPr="00220033">
          <w:rPr>
            <w:rFonts w:ascii="Times New Roman" w:hAnsi="Times New Roman" w:cs="Times New Roman"/>
            <w:sz w:val="24"/>
            <w:szCs w:val="24"/>
          </w:rPr>
          <w:t>пункте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35. Решения Комиссии оформляются протоколами, которые подписывают члены Комиссии, принимавшие участие в ее заседании.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36. Решения Комиссии, за исключением решения, принимаемого по итогам рассмотрения вопроса, указанного в </w:t>
      </w:r>
      <w:hyperlink w:anchor="P87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для руководителя Управления, начальника Инспекции носят рекомендательный характер.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37. Решение Комиссии, принимаемое по итогам рассмотрения вопроса, указанного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</w:t>
      </w:r>
      <w:hyperlink w:anchor="P87" w:history="1">
        <w:proofErr w:type="gramStart"/>
        <w:r w:rsidRPr="00220033">
          <w:rPr>
            <w:rFonts w:ascii="Times New Roman" w:hAnsi="Times New Roman" w:cs="Times New Roman"/>
            <w:sz w:val="24"/>
            <w:szCs w:val="24"/>
          </w:rPr>
          <w:t>абзаце</w:t>
        </w:r>
        <w:proofErr w:type="gramEnd"/>
        <w:r w:rsidRPr="00220033">
          <w:rPr>
            <w:rFonts w:ascii="Times New Roman" w:hAnsi="Times New Roman" w:cs="Times New Roman"/>
            <w:sz w:val="24"/>
            <w:szCs w:val="24"/>
          </w:rPr>
          <w:t xml:space="preserve"> втором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38. В протоколе заседания Комиссии указываются: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в) предъявляемые к государственному служащему претензии, материалы, на которых они основываются;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г) содержание пояснений государственного служащего и других лиц по существу предъявляемых претензий;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39.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40. Копии протокола заседания Комиссии в 3-дневный срок со дня заседания направляются руководителю Управления, начальнику Инспекции,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41. Руководитель Управления, начальник Инспекции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О рассмотрении рекомендаций Комиссии и принятом решении руководитель Управления, начальник Инспекции в письменной форме уведомляет Комиссию в месячный срок со дня поступления к нему протокола заседания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Решение руководителя Управления, начальника Инспекции оглашается на ближайшем заседании Комиссии и принимается к сведению без обсуждения.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42.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Управления, начальнику Инспекции для решения вопроса о применении к государственному служащему мер ответственности, предусмотренных </w:t>
      </w:r>
      <w:r w:rsidRPr="00220033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Российской Федерации.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43.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>44.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45.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 xml:space="preserve">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государственном органе, в отношении которого рассматривался вопрос, указанный в </w:t>
      </w:r>
      <w:hyperlink w:anchor="P87" w:history="1">
        <w:r w:rsidRPr="00220033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15</w:t>
        </w:r>
      </w:hyperlink>
      <w:r w:rsidRPr="00220033">
        <w:rPr>
          <w:rFonts w:ascii="Times New Roman" w:hAnsi="Times New Roman" w:cs="Times New Roman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</w:t>
      </w:r>
      <w:proofErr w:type="gramEnd"/>
      <w:r w:rsidRPr="00220033">
        <w:rPr>
          <w:rFonts w:ascii="Times New Roman" w:hAnsi="Times New Roman" w:cs="Times New Roman"/>
          <w:sz w:val="24"/>
          <w:szCs w:val="24"/>
        </w:rPr>
        <w:t xml:space="preserve"> заседания Комиссии.</w:t>
      </w:r>
    </w:p>
    <w:p w:rsidR="00B46B99" w:rsidRPr="00220033" w:rsidRDefault="00B46B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033">
        <w:rPr>
          <w:rFonts w:ascii="Times New Roman" w:hAnsi="Times New Roman" w:cs="Times New Roman"/>
          <w:sz w:val="24"/>
          <w:szCs w:val="24"/>
        </w:rPr>
        <w:t xml:space="preserve">46. </w:t>
      </w:r>
      <w:proofErr w:type="gramStart"/>
      <w:r w:rsidRPr="00220033">
        <w:rPr>
          <w:rFonts w:ascii="Times New Roman" w:hAnsi="Times New Roman" w:cs="Times New Roman"/>
          <w:sz w:val="24"/>
          <w:szCs w:val="24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кадровым подразделением территориального налогового органа либо должностным лицом кадрового подразделения территориального налогового органа, ответственным за работу по профилактике коррупционных и иных правонарушений.</w:t>
      </w:r>
      <w:proofErr w:type="gramEnd"/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B99" w:rsidRPr="00220033" w:rsidRDefault="00B46B9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850C7D" w:rsidRPr="00220033" w:rsidRDefault="00850C7D">
      <w:pPr>
        <w:rPr>
          <w:rFonts w:ascii="Times New Roman" w:hAnsi="Times New Roman" w:cs="Times New Roman"/>
          <w:sz w:val="24"/>
          <w:szCs w:val="24"/>
        </w:rPr>
      </w:pPr>
    </w:p>
    <w:sectPr w:rsidR="00850C7D" w:rsidRPr="00220033" w:rsidSect="0022003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99"/>
    <w:rsid w:val="00220033"/>
    <w:rsid w:val="00850C7D"/>
    <w:rsid w:val="00B4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6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6B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6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6B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FE16E2AF9A95E0AEE70F3DBB521307FBEE30920BF5C5415C0852EC0Dy232N" TargetMode="External"/><Relationship Id="rId13" Type="http://schemas.openxmlformats.org/officeDocument/2006/relationships/hyperlink" Target="consultantplus://offline/ref=F5FE16E2AF9A95E0AEE70F3DBB521307FBEE30920BF5C5415C0852EC0D22BDC354290622yE37N" TargetMode="External"/><Relationship Id="rId18" Type="http://schemas.openxmlformats.org/officeDocument/2006/relationships/hyperlink" Target="consultantplus://offline/ref=F5FE16E2AF9A95E0AEE70F3DBB521307FBEF3C910AF7C5415C0852EC0D22BDC354290621EF12712DyA3FN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5FE16E2AF9A95E0AEE70F3DBB521307F8EF339706A592430D5D5CyE39N" TargetMode="External"/><Relationship Id="rId12" Type="http://schemas.openxmlformats.org/officeDocument/2006/relationships/hyperlink" Target="consultantplus://offline/ref=F5FE16E2AF9A95E0AEE70F3DBB521307FBEE30920BF5C5415C0852EC0D22BDC354290623yE3CN" TargetMode="External"/><Relationship Id="rId17" Type="http://schemas.openxmlformats.org/officeDocument/2006/relationships/hyperlink" Target="consultantplus://offline/ref=F5FE16E2AF9A95E0AEE70F3DBB521307FBEF3C910AF7C5415C0852EC0D22BDC354290621EF12712DyA3F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FE16E2AF9A95E0AEE70F3DBB521307FBEF37920EF1C5415C0852EC0D22BDC3542906y231N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FE16E2AF9A95E0AEE70F3DBB521307FBE637950FF5C5415C0852EC0Dy232N" TargetMode="External"/><Relationship Id="rId11" Type="http://schemas.openxmlformats.org/officeDocument/2006/relationships/hyperlink" Target="consultantplus://offline/ref=F5FE16E2AF9A95E0AEE70F3DBB521307FBEF3C910AF7C5415C0852EC0D22BDC354290621EF12712DyA3FN" TargetMode="External"/><Relationship Id="rId5" Type="http://schemas.openxmlformats.org/officeDocument/2006/relationships/hyperlink" Target="consultantplus://offline/ref=F5FE16E2AF9A95E0AEE70F3DBB521307FBEE349B0FF5C5415C0852EC0D22BDC354290621EF12702ByA35N" TargetMode="External"/><Relationship Id="rId15" Type="http://schemas.openxmlformats.org/officeDocument/2006/relationships/hyperlink" Target="consultantplus://offline/ref=F5FE16E2AF9A95E0AEE70F3DBB521307FBEF37920EF1C5415C0852EC0D22BDC3542906y231N" TargetMode="External"/><Relationship Id="rId10" Type="http://schemas.openxmlformats.org/officeDocument/2006/relationships/hyperlink" Target="consultantplus://offline/ref=F5FE16E2AF9A95E0AEE70F3DBB521307FBEF37920EF1C5415C0852EC0D22BDC3542906y231N" TargetMode="External"/><Relationship Id="rId19" Type="http://schemas.openxmlformats.org/officeDocument/2006/relationships/hyperlink" Target="consultantplus://offline/ref=F5FE16E2AF9A95E0AEE70F3DBB521307FBEE30920BF5C5415C0852EC0D22BDC354290622yE3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FE16E2AF9A95E0AEE70F3DBB521307FBEF37920EF1C5415C0852EC0D22BDC354290621EF12712ByA3EN" TargetMode="External"/><Relationship Id="rId14" Type="http://schemas.openxmlformats.org/officeDocument/2006/relationships/hyperlink" Target="consultantplus://offline/ref=F5FE16E2AF9A95E0AEE70F3DBB521307FBEE30920BF5C5415C0852EC0D22BDC354290622yE3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4977</Words>
  <Characters>28375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Елена Ильинична</dc:creator>
  <cp:lastModifiedBy>Кузьмина Елена Ильинична</cp:lastModifiedBy>
  <cp:revision>2</cp:revision>
  <dcterms:created xsi:type="dcterms:W3CDTF">2016-05-18T13:58:00Z</dcterms:created>
  <dcterms:modified xsi:type="dcterms:W3CDTF">2016-05-18T13:58:00Z</dcterms:modified>
</cp:coreProperties>
</file>